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《</w:t>
      </w: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淮北市关于进一步优化调整老年助餐工作的通知</w:t>
      </w:r>
      <w:bookmarkEnd w:id="0"/>
      <w:r>
        <w:rPr>
          <w:rFonts w:ascii="Times New Roman" w:hAnsi="方正小标宋简体" w:eastAsia="方正小标宋简体" w:cs="Times New Roman"/>
          <w:sz w:val="44"/>
          <w:szCs w:val="44"/>
        </w:rPr>
        <w:t>》起草说明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宋体" w:cs="Times New Roman"/>
          <w:sz w:val="19"/>
          <w:szCs w:val="19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一、起草背景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left"/>
        <w:textAlignment w:val="auto"/>
        <w:rPr>
          <w:rFonts w:hint="default" w:eastAsia="仿宋_GB231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老年助餐工作自2022年5月份全省启动以来，我市持续聚焦解决老年人“吃饭难”问题，按照省、市工作要求，布局建点、优化服务、强化监管。近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年来，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淮北市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老年助餐工作在探索中实践、在调整中优化，在满足老年人用餐需求的同时，也遇到了一些瓶颈问题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为给老年人提供更加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方便可及、经济实惠、安全可靠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的助餐服务，在前期调研会商基础上，结合淮北实际，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草拟《淮北市关于进一步优化调整老年助餐工作的通知》（征求意见稿）。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left"/>
        <w:textAlignment w:val="auto"/>
        <w:rPr>
          <w:rFonts w:ascii="Times New Roman" w:hAnsi="Times New Roman" w:eastAsia="宋体"/>
          <w:sz w:val="19"/>
          <w:szCs w:val="19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2022年5月，安徽省《暖民心行动方案》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（二）2022年6月，省民政厅、省市场监督管理局联合印发《老年助餐服务食品安全工作指引的通知》，省民政厅印发《老年助餐服务场所建设等三个工作指引的通知》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（三）2022年9月，省民政厅印发《关于进一步优化老年助餐服务的通知》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（四）2022年12月，省安委办、省民政厅、省市场监督管理局联合印发《关于进一步加强民政服务机构食品安全监督管理的通知》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（五）2023年1月，省民生工作领导小组办公室印发《关于印发10项暖民心行动2023年实施方案的通知》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（六）2023年4月，省民政厅、省财政厅、省商务厅、省市场监督管理局印发《关于进一步提升老年助餐服务的通知》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（七）2024年2月，省民政厅联合11家省直单位联合印发《关于建立健全长效机制促进老年助餐服务提质增效实施方案的通知》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（八）2024年7月，省民政厅、省市场监督管理局联合印发《关于进一步优化提升老年助餐服务的通知》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left"/>
        <w:textAlignment w:val="auto"/>
        <w:rPr>
          <w:rFonts w:ascii="Times New Roman" w:hAnsi="Times New Roman" w:eastAsia="微软雅黑"/>
          <w:sz w:val="19"/>
          <w:szCs w:val="19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三、起草过程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、市政府领导高度重视老年助餐工作，先后三次批示要求深入了解老年助餐工作，完善建议报研。市民政局通过单独调研、与市财政局联合调研等形式，深入镇街道、村社区与助餐点负责人、老年人代表、基层工作人员进行交流，召开县区座谈会，组织财政、商务、市场等多家单位召开会商会，分别于2023年5月、2024年1月、2024年7月和2024年9月形成四份专题汇报呈阅。同时，广泛了解省内其他地市政策制定和执行落实情况，草拟我市进一步优化调整老年助餐工作的通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jc w:val="left"/>
        <w:textAlignment w:val="auto"/>
        <w:rPr>
          <w:rFonts w:ascii="Times New Roman" w:hAnsi="Times New Roman" w:eastAsia="微软雅黑"/>
          <w:sz w:val="19"/>
          <w:szCs w:val="19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四、文件内容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运营补贴方面，调整为市财政全额承担，并在发放标准及条件上进一步优化调整；在助餐补贴上，各县区可根据各自实际情况自行制定可执行、可持续的助餐补贴方案，助餐补贴调整为县区全额承担，确保每年固定预算投入，同时抓紧兑现之前已产生的各类补贴资金；在点位布局上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每个镇（街道）至少建成一家标准化老年食堂（助餐点），全市布设老年食堂（助餐点）不少于120个，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全部布局调整在今年6月份完成；老年助餐服务系统逐步由各县区部署运维，同时开设市级监管账号。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具体文件内容详见《淮北市关于进一步优化调整老年助餐工作的通知》（征求意见稿）。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RhNzFhOGZjZWVhM2JlN2I4M2U2OTVkY2M2MmEifQ=="/>
  </w:docVars>
  <w:rsids>
    <w:rsidRoot w:val="00796C64"/>
    <w:rsid w:val="00013905"/>
    <w:rsid w:val="000669EB"/>
    <w:rsid w:val="000C3636"/>
    <w:rsid w:val="000F7104"/>
    <w:rsid w:val="00257E4B"/>
    <w:rsid w:val="00550557"/>
    <w:rsid w:val="005565C9"/>
    <w:rsid w:val="00603A75"/>
    <w:rsid w:val="00796C64"/>
    <w:rsid w:val="007C6C46"/>
    <w:rsid w:val="008A0C3F"/>
    <w:rsid w:val="009B22FD"/>
    <w:rsid w:val="009C5620"/>
    <w:rsid w:val="00AB3FBD"/>
    <w:rsid w:val="00C60B55"/>
    <w:rsid w:val="00DD5A5C"/>
    <w:rsid w:val="00E10A96"/>
    <w:rsid w:val="00F00D56"/>
    <w:rsid w:val="00F04252"/>
    <w:rsid w:val="00FF5608"/>
    <w:rsid w:val="14FA6C70"/>
    <w:rsid w:val="1A9C19BC"/>
    <w:rsid w:val="1B1A6B26"/>
    <w:rsid w:val="2A4C55B3"/>
    <w:rsid w:val="332760C4"/>
    <w:rsid w:val="33453066"/>
    <w:rsid w:val="407E5517"/>
    <w:rsid w:val="40B34C45"/>
    <w:rsid w:val="503F6556"/>
    <w:rsid w:val="549B72B8"/>
    <w:rsid w:val="62C13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1087</Words>
  <Characters>1134</Characters>
  <Lines>4</Lines>
  <Paragraphs>1</Paragraphs>
  <TotalTime>45</TotalTime>
  <ScaleCrop>false</ScaleCrop>
  <LinksUpToDate>false</LinksUpToDate>
  <CharactersWithSpaces>1134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2023-08-21T00:41:00Z</dcterms:created>
  <dc:creator>DBZX</dc:creator>
  <cp:lastModifiedBy>范婷婷</cp:lastModifiedBy>
  <cp:lastPrinted>2025-03-23T23:45:44Z</cp:lastPrinted>
  <dcterms:modified xsi:type="dcterms:W3CDTF">2025-03-24T09:57:41Z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AF0BECAC23FA4911BC5AA09BB2994CF3</vt:lpwstr>
  </property>
</Properties>
</file>